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C959C" w14:textId="77777777" w:rsidR="002C1AFE" w:rsidRPr="00351A29" w:rsidRDefault="002C1AFE" w:rsidP="002C1AFE">
      <w:pPr>
        <w:tabs>
          <w:tab w:val="left" w:pos="1276"/>
          <w:tab w:val="left" w:pos="1950"/>
        </w:tabs>
        <w:ind w:left="5040"/>
        <w:jc w:val="center"/>
        <w:rPr>
          <w:sz w:val="20"/>
          <w:szCs w:val="20"/>
          <w:lang w:eastAsia="ar-SA" w:bidi="ar-SA"/>
        </w:rPr>
      </w:pPr>
      <w:r w:rsidRPr="00351A29">
        <w:rPr>
          <w:sz w:val="20"/>
          <w:szCs w:val="20"/>
          <w:lang w:eastAsia="ar-SA" w:bidi="ar-SA"/>
        </w:rPr>
        <w:t>Приложение 4</w:t>
      </w:r>
    </w:p>
    <w:p w14:paraId="51F44DF3" w14:textId="77777777" w:rsidR="002C1AFE" w:rsidRPr="00351A29" w:rsidRDefault="002C1AFE" w:rsidP="002C1AFE">
      <w:pPr>
        <w:tabs>
          <w:tab w:val="left" w:pos="1276"/>
          <w:tab w:val="left" w:pos="1950"/>
        </w:tabs>
        <w:ind w:left="5040"/>
        <w:jc w:val="center"/>
        <w:rPr>
          <w:b/>
          <w:sz w:val="20"/>
          <w:szCs w:val="20"/>
        </w:rPr>
      </w:pPr>
      <w:r w:rsidRPr="00351A29">
        <w:rPr>
          <w:sz w:val="20"/>
          <w:szCs w:val="20"/>
          <w:lang w:eastAsia="ar-SA" w:bidi="ar-SA"/>
        </w:rPr>
        <w:t>к положению о региональном фестивале инклюзивных практик</w:t>
      </w:r>
    </w:p>
    <w:p w14:paraId="245F39AC" w14:textId="77777777" w:rsidR="002C1AFE" w:rsidRDefault="002C1AFE" w:rsidP="002C1AFE">
      <w:pPr>
        <w:pStyle w:val="1"/>
        <w:spacing w:before="0" w:after="0"/>
        <w:jc w:val="center"/>
        <w:rPr>
          <w:b/>
        </w:rPr>
      </w:pPr>
    </w:p>
    <w:p w14:paraId="74343F84" w14:textId="77777777" w:rsidR="002C1AFE" w:rsidRDefault="002C1AFE" w:rsidP="002C1AFE">
      <w:pPr>
        <w:pStyle w:val="1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оформления авторских материалов для публикации</w:t>
      </w:r>
    </w:p>
    <w:p w14:paraId="1375A876" w14:textId="77777777" w:rsidR="002C1AFE" w:rsidRDefault="002C1AFE" w:rsidP="002C1AFE">
      <w:pPr>
        <w:pStyle w:val="1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Альманахе лучших инклюзивных практик</w:t>
      </w:r>
    </w:p>
    <w:p w14:paraId="23CC73F0" w14:textId="77777777" w:rsidR="002C1AFE" w:rsidRDefault="002C1AFE" w:rsidP="002C1AFE">
      <w:pPr>
        <w:rPr>
          <w:b/>
          <w:sz w:val="28"/>
          <w:szCs w:val="28"/>
        </w:rPr>
      </w:pPr>
    </w:p>
    <w:p w14:paraId="75887315" w14:textId="77777777" w:rsidR="002C1AFE" w:rsidRDefault="002C1AFE" w:rsidP="002C1AF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 Содержательные требования к авторским материалам.</w:t>
      </w:r>
      <w:bookmarkStart w:id="0" w:name="_GoBack"/>
      <w:bookmarkEnd w:id="0"/>
    </w:p>
    <w:p w14:paraId="0EB3F5FA" w14:textId="77777777" w:rsidR="002C1AFE" w:rsidRDefault="002C1AFE" w:rsidP="002C1A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публикации принимаются материалы, соответствующие теме Фестиваля. Авторские материалы представляются в электронном виде.</w:t>
      </w:r>
    </w:p>
    <w:p w14:paraId="28F0295A" w14:textId="77777777" w:rsidR="002C1AFE" w:rsidRDefault="002C1AFE" w:rsidP="002C1AFE">
      <w:pPr>
        <w:tabs>
          <w:tab w:val="left" w:pos="-2268"/>
          <w:tab w:val="left" w:pos="900"/>
        </w:tabs>
        <w:ind w:right="57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Все предоставляемые к публикации материалы должны быть </w:t>
      </w:r>
      <w:r>
        <w:rPr>
          <w:b/>
          <w:bCs/>
          <w:sz w:val="28"/>
          <w:szCs w:val="28"/>
        </w:rPr>
        <w:t>авторскими,</w:t>
      </w:r>
      <w:r>
        <w:rPr>
          <w:sz w:val="28"/>
          <w:szCs w:val="28"/>
        </w:rPr>
        <w:t xml:space="preserve"> то есть, разработанными непосредственно участником (участниками) Фестиваля (оригинальность текста не менее 75%), апробированными и</w:t>
      </w:r>
      <w:r>
        <w:rPr>
          <w:b/>
          <w:sz w:val="28"/>
          <w:szCs w:val="28"/>
        </w:rPr>
        <w:t xml:space="preserve"> отражающими собственный опыт работы по заявленному направлению. </w:t>
      </w:r>
      <w:r>
        <w:rPr>
          <w:sz w:val="28"/>
          <w:szCs w:val="28"/>
        </w:rPr>
        <w:t xml:space="preserve">Все используемые аббревиатуры и термины должны быть объяснены. </w:t>
      </w:r>
      <w:r>
        <w:rPr>
          <w:bCs/>
          <w:sz w:val="28"/>
          <w:szCs w:val="28"/>
        </w:rPr>
        <w:t>Фрагменты разработок из третьих источников (научно-методические источники, электронные образовательные ресурсы, учебные пособия и т.п.) могут являться элементами разработки с обязательным указанием первоисточника/ресурса</w:t>
      </w:r>
      <w:r>
        <w:rPr>
          <w:sz w:val="28"/>
          <w:szCs w:val="28"/>
        </w:rPr>
        <w:t>.</w:t>
      </w:r>
    </w:p>
    <w:p w14:paraId="206F17A5" w14:textId="77777777" w:rsidR="002C1AFE" w:rsidRDefault="002C1AFE" w:rsidP="002C1AFE">
      <w:pPr>
        <w:tabs>
          <w:tab w:val="left" w:pos="-2268"/>
        </w:tabs>
        <w:ind w:firstLine="709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1.1. Требования к описанию инклюзивной практики.</w:t>
      </w:r>
    </w:p>
    <w:p w14:paraId="60EAE663" w14:textId="77777777" w:rsidR="002C1AFE" w:rsidRDefault="002C1AFE" w:rsidP="002C1AFE">
      <w:pPr>
        <w:tabs>
          <w:tab w:val="left" w:pos="-2268"/>
        </w:tabs>
        <w:ind w:firstLine="709"/>
        <w:jc w:val="both"/>
        <w:rPr>
          <w:rStyle w:val="hgkelc"/>
          <w:sz w:val="28"/>
          <w:szCs w:val="28"/>
        </w:rPr>
      </w:pPr>
      <w:r>
        <w:rPr>
          <w:sz w:val="28"/>
          <w:szCs w:val="28"/>
        </w:rPr>
        <w:t xml:space="preserve">Описание инклюзивной образовательной практики / педагогической технологии оформляется в соответствии с требованиями к описанию кейса инклюзивной практики Всероссийского конкурса «Лучшая инклюзивная школа России» (письмо Министерства просвещения РФ </w:t>
      </w:r>
      <w:r w:rsidRPr="0095688D">
        <w:rPr>
          <w:sz w:val="28"/>
          <w:szCs w:val="28"/>
        </w:rPr>
        <w:t>от 31.03.2026 № АБ-1236/07)</w:t>
      </w:r>
    </w:p>
    <w:p w14:paraId="2E954ED0" w14:textId="77777777" w:rsidR="002C1AFE" w:rsidRDefault="002C1AFE" w:rsidP="002C1AFE">
      <w:pPr>
        <w:ind w:firstLine="624"/>
        <w:jc w:val="both"/>
        <w:rPr>
          <w:b/>
          <w:i/>
          <w:iCs/>
          <w:sz w:val="28"/>
          <w:szCs w:val="28"/>
        </w:rPr>
      </w:pPr>
      <w:r>
        <w:rPr>
          <w:rStyle w:val="hgkelc"/>
          <w:sz w:val="28"/>
          <w:szCs w:val="28"/>
        </w:rPr>
        <w:t xml:space="preserve">Инклюзивная образовательная практика (ИОП) /технология представляет собой совокупность взаимосвязанных форм, методов, способов, приемов обучения, воспитательных средств, направленных на активное вовлеченное участие и развитие всех участников образовательного процесса с помощью вариативных форм поддержки разнообразия образовательных потребностей и включения всех обучающихся в процесс образования. </w:t>
      </w:r>
      <w:r>
        <w:rPr>
          <w:rStyle w:val="hgkelc"/>
          <w:color w:val="000000"/>
          <w:sz w:val="28"/>
          <w:szCs w:val="28"/>
        </w:rPr>
        <w:t>Практика</w:t>
      </w:r>
      <w:r>
        <w:rPr>
          <w:rStyle w:val="hgkelc"/>
          <w:sz w:val="28"/>
          <w:szCs w:val="28"/>
        </w:rPr>
        <w:t xml:space="preserve"> должна быть структурирована, иметь обозначенные цели и задачи, методическую новизну.</w:t>
      </w:r>
    </w:p>
    <w:p w14:paraId="30FD5C27" w14:textId="77777777" w:rsidR="002C1AFE" w:rsidRDefault="002C1AFE" w:rsidP="002C1AFE">
      <w:pPr>
        <w:ind w:firstLine="709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Формат описания практики:</w:t>
      </w:r>
    </w:p>
    <w:p w14:paraId="02C50ECD" w14:textId="77777777" w:rsidR="002C1AFE" w:rsidRDefault="002C1AFE" w:rsidP="002C1AF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образовательной организации.</w:t>
      </w:r>
    </w:p>
    <w:p w14:paraId="5CD57EA6" w14:textId="77777777" w:rsidR="002C1AFE" w:rsidRDefault="002C1AFE" w:rsidP="002C1AF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Авторский коллектив с указанием должностей.</w:t>
      </w:r>
    </w:p>
    <w:p w14:paraId="05689EA5" w14:textId="77777777" w:rsidR="002C1AFE" w:rsidRDefault="002C1AFE" w:rsidP="002C1AFE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Описание практики с рассмотрением следующих аспектов:</w:t>
      </w:r>
    </w:p>
    <w:p w14:paraId="199ADF7C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567"/>
        </w:tabs>
        <w:ind w:hanging="1080"/>
        <w:jc w:val="both"/>
        <w:rPr>
          <w:sz w:val="28"/>
          <w:szCs w:val="28"/>
        </w:rPr>
      </w:pPr>
      <w:r>
        <w:rPr>
          <w:sz w:val="28"/>
          <w:szCs w:val="28"/>
        </w:rPr>
        <w:t>Название практики.</w:t>
      </w:r>
    </w:p>
    <w:p w14:paraId="657C4CB8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567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Сфера применения: дошкольное обучение и воспитание, образовательная/воспитательная деятельность, практики психолого- педагогического сопровождения обучающихся на разных уровнях образования, внеурочная работа.</w:t>
      </w:r>
    </w:p>
    <w:p w14:paraId="6C982348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rPr>
          <w:sz w:val="28"/>
          <w:szCs w:val="28"/>
        </w:rPr>
      </w:pPr>
      <w:r>
        <w:rPr>
          <w:sz w:val="28"/>
          <w:szCs w:val="28"/>
        </w:rPr>
        <w:t>Проблема, на решение которой направлена данная практика, ее актуальность и научно-теоретическое обоснование.</w:t>
      </w:r>
    </w:p>
    <w:p w14:paraId="238E6556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rPr>
          <w:sz w:val="28"/>
          <w:szCs w:val="28"/>
        </w:rPr>
      </w:pPr>
      <w:r>
        <w:rPr>
          <w:sz w:val="28"/>
          <w:szCs w:val="28"/>
        </w:rPr>
        <w:t>Целевая группа, для которой применяется данная практика/технология.</w:t>
      </w:r>
    </w:p>
    <w:p w14:paraId="28D2688A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Педагогические ценности инклюзии, заложенные в основе данной практики/технологии (принятие, вовлеченность, субъектность, индивидуализация, адаптивность, доступность среды, поддержка и индивидуальный подход, вариативность).</w:t>
      </w:r>
    </w:p>
    <w:p w14:paraId="2B0136DF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регламентирующие инклюзивную практику/технологию, разработанный алгоритм профессиональных действий; программа.</w:t>
      </w:r>
    </w:p>
    <w:p w14:paraId="68A2E073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Специалисты, реализующие данную практику/технологию (педагог, педагог и специалист психолого-педагогического сопровождения, команда педагогов и специалистов, тьютор, педагог-психолог и др.).</w:t>
      </w:r>
    </w:p>
    <w:p w14:paraId="4B899B01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Этапы, алгоритмы и содержание профессиональных действий по реализации практики/технологии. Вовлеченность и содержание действий детей, участвующих в реализации практики, на каждом этапе. Степень вовлечения родителей. Время, необходимое на реализацию всей практики и каждого ее этапа.</w:t>
      </w:r>
    </w:p>
    <w:p w14:paraId="790C5F89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Условия, необходимые для реализации данной практики (организационно-управленческие, предметно-пространственные, информационные, программно-методические, социальные).</w:t>
      </w:r>
    </w:p>
    <w:p w14:paraId="6AB9F35E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Средства, используемые при осуществлении данной практики (</w:t>
      </w:r>
      <w:proofErr w:type="spellStart"/>
      <w:r>
        <w:rPr>
          <w:sz w:val="28"/>
          <w:szCs w:val="28"/>
        </w:rPr>
        <w:t>ассистивные</w:t>
      </w:r>
      <w:proofErr w:type="spellEnd"/>
      <w:r>
        <w:rPr>
          <w:sz w:val="28"/>
          <w:szCs w:val="28"/>
        </w:rPr>
        <w:t>, дидактические, методические, информационные и т.п.).</w:t>
      </w:r>
    </w:p>
    <w:p w14:paraId="7ABA4CDD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  <w:tab w:val="num" w:pos="851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Полученные (или планируемые) качественные и количественные результаты практики.</w:t>
      </w:r>
    </w:p>
    <w:p w14:paraId="5823B3D1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hanging="1080"/>
        <w:jc w:val="both"/>
        <w:rPr>
          <w:sz w:val="28"/>
          <w:szCs w:val="28"/>
        </w:rPr>
      </w:pPr>
      <w:r>
        <w:rPr>
          <w:sz w:val="28"/>
          <w:szCs w:val="28"/>
        </w:rPr>
        <w:t>Способы, средства, инструменты измерения результатов практики.</w:t>
      </w:r>
    </w:p>
    <w:p w14:paraId="6CB64ABD" w14:textId="77777777" w:rsidR="002C1AFE" w:rsidRDefault="002C1AFE" w:rsidP="002C1AFE">
      <w:pPr>
        <w:numPr>
          <w:ilvl w:val="1"/>
          <w:numId w:val="2"/>
        </w:numPr>
        <w:tabs>
          <w:tab w:val="clear" w:pos="1080"/>
          <w:tab w:val="num" w:pos="426"/>
        </w:tabs>
        <w:ind w:hanging="1080"/>
        <w:jc w:val="both"/>
        <w:rPr>
          <w:sz w:val="28"/>
          <w:szCs w:val="28"/>
        </w:rPr>
      </w:pPr>
      <w:r>
        <w:rPr>
          <w:sz w:val="28"/>
          <w:szCs w:val="28"/>
        </w:rPr>
        <w:t>Перспективы развития практики.</w:t>
      </w:r>
    </w:p>
    <w:p w14:paraId="285E317E" w14:textId="77777777" w:rsidR="002C1AFE" w:rsidRDefault="002C1AFE" w:rsidP="002C1AFE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409D79ED" w14:textId="77777777" w:rsidR="002C1AFE" w:rsidRDefault="002C1AFE" w:rsidP="002C1AF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1.2. Требования к методической разработке</w:t>
      </w:r>
    </w:p>
    <w:p w14:paraId="745B5A0D" w14:textId="77777777" w:rsidR="002C1AFE" w:rsidRDefault="002C1AFE" w:rsidP="002C1AF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Методическая разработка – методический продукт, раскрывающий формы, средства, методы обучения, технологии обучения и воспитания применительно к конкретному мероприятию или циклу мероприятий, конкретной теме урока, разделу рабочей программы, преподаванию курса в целом и содержащий конкретные материалы, сочетающее описание логично структурированной последовательности деятельности по достижению поставленных педагогом целей, с методическими советами по ее организации. Методическая разработка может быть как индивидуальной, так и коллективной работой. </w:t>
      </w:r>
    </w:p>
    <w:p w14:paraId="6F9AA692" w14:textId="77777777" w:rsidR="002C1AFE" w:rsidRDefault="002C1AFE" w:rsidP="002C1AF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Методическая разработка может представлять собой:</w:t>
      </w:r>
    </w:p>
    <w:p w14:paraId="1AF52700" w14:textId="77777777" w:rsidR="002C1AFE" w:rsidRDefault="002C1AFE" w:rsidP="002C1AFE">
      <w:pPr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разработку конкретного учебного занятия в инклюзивном классе/группе;</w:t>
      </w:r>
    </w:p>
    <w:p w14:paraId="49E5FD7F" w14:textId="77777777" w:rsidR="002C1AFE" w:rsidRDefault="002C1AFE" w:rsidP="002C1AFE">
      <w:pPr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разработку серии учебных занятий для обучающихся с ОВЗ;</w:t>
      </w:r>
    </w:p>
    <w:p w14:paraId="173ACA74" w14:textId="77777777" w:rsidR="002C1AFE" w:rsidRDefault="002C1AFE" w:rsidP="002C1AFE">
      <w:pPr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описание новых форм, методов или средств обучения и воспитания обучающихся с ОВЗ совместно с </w:t>
      </w:r>
      <w:proofErr w:type="spellStart"/>
      <w:r>
        <w:rPr>
          <w:sz w:val="28"/>
          <w:szCs w:val="28"/>
        </w:rPr>
        <w:t>нормотипичными</w:t>
      </w:r>
      <w:proofErr w:type="spellEnd"/>
      <w:r>
        <w:rPr>
          <w:sz w:val="28"/>
          <w:szCs w:val="28"/>
        </w:rPr>
        <w:t xml:space="preserve"> сверстниками;</w:t>
      </w:r>
    </w:p>
    <w:p w14:paraId="45758B66" w14:textId="77777777" w:rsidR="002C1AFE" w:rsidRDefault="002C1AFE" w:rsidP="002C1AFE">
      <w:pPr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сборник адаптированных практических заданий и упражнений, способствующих достижению образовательных результатов;</w:t>
      </w:r>
    </w:p>
    <w:p w14:paraId="497197EE" w14:textId="77777777" w:rsidR="002C1AFE" w:rsidRDefault="002C1AFE" w:rsidP="002C1AFE">
      <w:pPr>
        <w:numPr>
          <w:ilvl w:val="0"/>
          <w:numId w:val="3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комплект адаптированных оценочных средств и инструкцию по их использованию.</w:t>
      </w:r>
    </w:p>
    <w:p w14:paraId="25DE5111" w14:textId="77777777" w:rsidR="002C1AFE" w:rsidRDefault="002C1AFE" w:rsidP="002C1AFE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5CD8B737" w14:textId="77777777" w:rsidR="002C1AFE" w:rsidRDefault="002C1AFE" w:rsidP="002C1AFE">
      <w:pPr>
        <w:pStyle w:val="1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2. Требования к оформлению и описанию авторских материалов:</w:t>
      </w:r>
    </w:p>
    <w:p w14:paraId="00F9A21C" w14:textId="77777777" w:rsidR="002C1AFE" w:rsidRDefault="002C1AFE" w:rsidP="002C1AFE">
      <w:pPr>
        <w:pStyle w:val="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объем описания инклюзивной практики - 15 страниц, методической разработки – 10 страниц. Материал готовится в редакторе </w:t>
      </w:r>
      <w:proofErr w:type="spellStart"/>
      <w:r>
        <w:rPr>
          <w:sz w:val="28"/>
          <w:szCs w:val="28"/>
        </w:rPr>
        <w:t>Microsoft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Windows</w:t>
      </w:r>
      <w:proofErr w:type="spellEnd"/>
      <w:r>
        <w:rPr>
          <w:sz w:val="28"/>
          <w:szCs w:val="28"/>
        </w:rPr>
        <w:t xml:space="preserve"> и предоставляется на электронных носителях.</w:t>
      </w:r>
    </w:p>
    <w:p w14:paraId="03CCB995" w14:textId="77777777" w:rsidR="002C1AFE" w:rsidRDefault="002C1AFE" w:rsidP="002C1AFE">
      <w:pPr>
        <w:pStyle w:val="1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Шрифт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 xml:space="preserve">, обычный, кегль 14 </w:t>
      </w:r>
      <w:proofErr w:type="spellStart"/>
      <w:r>
        <w:rPr>
          <w:sz w:val="28"/>
          <w:szCs w:val="28"/>
        </w:rPr>
        <w:t>пт</w:t>
      </w:r>
      <w:proofErr w:type="spellEnd"/>
      <w:r>
        <w:rPr>
          <w:sz w:val="28"/>
          <w:szCs w:val="28"/>
        </w:rPr>
        <w:t xml:space="preserve">, через одинарный интервал. Параметры страницы: поля – по 2 см со всех сторон. Абзацный отступ первой строки 1,25 см. Положение на странице — по ширине текста, ориентация листа – книжная. Номер страниц – арабские цифры, расположены внизу справа. </w:t>
      </w:r>
    </w:p>
    <w:p w14:paraId="5FF83F74" w14:textId="77777777" w:rsidR="002C1AFE" w:rsidRDefault="002C1AFE" w:rsidP="002C1A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заголовка: прописными буквами, жирным шрифтом, выравнивание по центру строки, без точки в конце. Фамилия, имя, отчество автора(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 указывается на следующей строке полностью, также полностью указывается должность и название образовательной организации (шрифт курсив, выравнивание по правому краю).</w:t>
      </w:r>
    </w:p>
    <w:p w14:paraId="51A71E90" w14:textId="77777777" w:rsidR="002C1AFE" w:rsidRDefault="002C1AFE" w:rsidP="002C1AFE">
      <w:pPr>
        <w:ind w:firstLine="510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использованных источников и литературы оформляется в соответствии с ГОСТом Р7.0.100–2018 «Библиографическая запись. Библиографическое описание». Список литературы приводится в конце работы в алфавитном порядке, со сквозной нумерацией. Ссылки в тексте на соответствующий источник из списка литературы оформляются в квадратных скобках, например: [1, с. 277].</w:t>
      </w:r>
    </w:p>
    <w:p w14:paraId="134C579A" w14:textId="77777777" w:rsidR="002C1AFE" w:rsidRDefault="002C1AFE" w:rsidP="002C1AFE">
      <w:pPr>
        <w:pStyle w:val="1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</w:t>
      </w:r>
      <w:r>
        <w:rPr>
          <w:b/>
          <w:sz w:val="28"/>
          <w:szCs w:val="28"/>
        </w:rPr>
        <w:t>приложений</w:t>
      </w:r>
      <w:r>
        <w:rPr>
          <w:sz w:val="28"/>
          <w:szCs w:val="28"/>
        </w:rPr>
        <w:t xml:space="preserve"> к описанию практики или методической разработки могут быть использованы любые материалы (примеры адаптированных заданий, иллюстрации, примеры детских работ). Приложения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должны быть расположены в конце, пронумерованы арабскими цифрами, должен соблюдаться порядок их упоминания в тексте. Каждое приложение размещается на новой странице. Справа вверху пишется слово «Приложение. Список литературных источников оформляется и располагается в конце разработки.</w:t>
      </w:r>
    </w:p>
    <w:p w14:paraId="72C967E3" w14:textId="77777777" w:rsidR="002C1AFE" w:rsidRDefault="002C1AFE" w:rsidP="002C1A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и авторские материалы предоставляются в электронном виде в одном архивном файле (</w:t>
      </w:r>
      <w:proofErr w:type="spellStart"/>
      <w:r>
        <w:rPr>
          <w:sz w:val="28"/>
          <w:szCs w:val="28"/>
        </w:rPr>
        <w:t>zip</w:t>
      </w:r>
      <w:proofErr w:type="spellEnd"/>
      <w:r>
        <w:rPr>
          <w:sz w:val="28"/>
          <w:szCs w:val="28"/>
        </w:rPr>
        <w:t xml:space="preserve"> или </w:t>
      </w:r>
      <w:proofErr w:type="spellStart"/>
      <w:r>
        <w:rPr>
          <w:sz w:val="28"/>
          <w:szCs w:val="28"/>
        </w:rPr>
        <w:t>rar</w:t>
      </w:r>
      <w:proofErr w:type="spellEnd"/>
      <w:r>
        <w:rPr>
          <w:sz w:val="28"/>
          <w:szCs w:val="28"/>
        </w:rPr>
        <w:t xml:space="preserve">). Имя архивного файла – фамилия автора и сокращенное название образовательной организации. Например: </w:t>
      </w:r>
      <w:proofErr w:type="spellStart"/>
      <w:r>
        <w:rPr>
          <w:sz w:val="28"/>
          <w:szCs w:val="28"/>
        </w:rPr>
        <w:t>Гаврилова_ГБОУ_СОШ</w:t>
      </w:r>
      <w:proofErr w:type="spellEnd"/>
      <w:r>
        <w:rPr>
          <w:sz w:val="28"/>
          <w:szCs w:val="28"/>
        </w:rPr>
        <w:t>. п.ХХХ.zip.</w:t>
      </w:r>
    </w:p>
    <w:p w14:paraId="33A37177" w14:textId="77777777" w:rsidR="00763605" w:rsidRDefault="00763605"/>
    <w:sectPr w:rsidR="007636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BC947" w14:textId="77777777" w:rsidR="00C4416A" w:rsidRDefault="00C4416A">
      <w:r>
        <w:separator/>
      </w:r>
    </w:p>
  </w:endnote>
  <w:endnote w:type="continuationSeparator" w:id="0">
    <w:p w14:paraId="43498029" w14:textId="77777777" w:rsidR="00C4416A" w:rsidRDefault="00C4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D6D8E" w14:textId="77777777" w:rsidR="00A75993" w:rsidRDefault="00C4416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B33BDB" w14:textId="77777777" w:rsidR="00A75993" w:rsidRDefault="00C4416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FE32" w14:textId="77777777" w:rsidR="00A75993" w:rsidRDefault="00C4416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B6AEB" w14:textId="77777777" w:rsidR="00C4416A" w:rsidRDefault="00C4416A">
      <w:r>
        <w:separator/>
      </w:r>
    </w:p>
  </w:footnote>
  <w:footnote w:type="continuationSeparator" w:id="0">
    <w:p w14:paraId="01101332" w14:textId="77777777" w:rsidR="00C4416A" w:rsidRDefault="00C44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6C496" w14:textId="77777777" w:rsidR="00A75993" w:rsidRDefault="00C441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E3398" w14:textId="27F67E92" w:rsidR="00A75993" w:rsidRDefault="00C4416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C836B" w14:textId="77777777" w:rsidR="00A75993" w:rsidRDefault="00C4416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6"/>
        <w:szCs w:val="26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6"/>
      </w:rPr>
    </w:lvl>
    <w:lvl w:ilvl="2">
      <w:start w:val="1"/>
      <w:numFmt w:val="decimal"/>
      <w:lvlText w:val="%2.%3."/>
      <w:lvlJc w:val="left"/>
      <w:pPr>
        <w:tabs>
          <w:tab w:val="num" w:pos="928"/>
        </w:tabs>
        <w:ind w:left="928" w:hanging="360"/>
      </w:pPr>
      <w:rPr>
        <w:sz w:val="26"/>
        <w:szCs w:val="26"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2.%3.%4.%5.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05"/>
    <w:multiLevelType w:val="multilevel"/>
    <w:tmpl w:val="00000005"/>
    <w:name w:val="WW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FE"/>
    <w:rsid w:val="002733CB"/>
    <w:rsid w:val="002C1AFE"/>
    <w:rsid w:val="00351A29"/>
    <w:rsid w:val="00763605"/>
    <w:rsid w:val="00870701"/>
    <w:rsid w:val="00C4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EC88"/>
  <w15:chartTrackingRefBased/>
  <w15:docId w15:val="{26252677-3995-4793-9B63-CA69AEDB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AFE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gkelc">
    <w:name w:val="hgkelc"/>
    <w:basedOn w:val="a0"/>
    <w:rsid w:val="002C1AFE"/>
  </w:style>
  <w:style w:type="paragraph" w:styleId="a3">
    <w:name w:val="Body Text"/>
    <w:basedOn w:val="a"/>
    <w:link w:val="a4"/>
    <w:rsid w:val="002C1AFE"/>
    <w:pPr>
      <w:ind w:left="82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2C1AFE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">
    <w:name w:val="Обычный (Интернет)1"/>
    <w:basedOn w:val="a"/>
    <w:rsid w:val="002C1AFE"/>
    <w:pPr>
      <w:spacing w:before="280" w:after="280"/>
    </w:pPr>
    <w:rPr>
      <w:rFonts w:eastAsia="Arial Unicode MS" w:cs="Arial Unicode MS"/>
      <w:color w:val="000000"/>
      <w:kern w:val="1"/>
      <w:sz w:val="24"/>
      <w:szCs w:val="24"/>
      <w:lang w:eastAsia="hi-IN" w:bidi="hi-IN"/>
    </w:rPr>
  </w:style>
  <w:style w:type="paragraph" w:customStyle="1" w:styleId="10">
    <w:name w:val="Без интервала1"/>
    <w:rsid w:val="002C1AF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rsid w:val="002C1AFE"/>
    <w:pPr>
      <w:suppressLineNumbers/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1AFE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mcdo@rambler.ru</dc:creator>
  <cp:keywords/>
  <dc:description/>
  <cp:lastModifiedBy>mcdo@rambler.ru</cp:lastModifiedBy>
  <cp:revision>2</cp:revision>
  <dcterms:created xsi:type="dcterms:W3CDTF">2026-09-30T11:12:00Z</dcterms:created>
  <dcterms:modified xsi:type="dcterms:W3CDTF">2026-09-30T11:12:00Z</dcterms:modified>
</cp:coreProperties>
</file>